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073A9" w14:textId="00183DAA" w:rsidR="00B27CB9" w:rsidRPr="007D3A30" w:rsidRDefault="00B27CB9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br/>
      </w:r>
    </w:p>
    <w:p w14:paraId="3801DDE8" w14:textId="77777777" w:rsidR="00B27CB9" w:rsidRPr="007D3A30" w:rsidRDefault="00B27CB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AAADA02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ПРАВИТЕЛЬСТВО КАБАРДИНО-БАЛКАРСКОЙ РЕСПУБЛИКИ</w:t>
      </w:r>
    </w:p>
    <w:p w14:paraId="477A5891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BA48459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317623B9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от 18 сентября 2023 г. N 198-ПП</w:t>
      </w:r>
    </w:p>
    <w:p w14:paraId="1C453E6F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778F414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ОБ УСТАНОВЛЕНИИ ВЕЛИЧИНЫ ПРОЖИТОЧНОГО МИНИМУМА</w:t>
      </w:r>
    </w:p>
    <w:p w14:paraId="66386F3E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НА ДУШУ НАСЕЛЕНИЯ И ПО ОСНОВНЫМ СОЦИАЛЬНО-ДЕМОГРАФИЧЕСКИМ</w:t>
      </w:r>
    </w:p>
    <w:p w14:paraId="1E107E68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ГРУППАМ НАСЕЛЕНИЯ В КАБАРДИНО-БАЛКАРСКОЙ РЕСПУБЛИКЕ</w:t>
      </w:r>
    </w:p>
    <w:p w14:paraId="79CE304C" w14:textId="77777777" w:rsidR="00B27CB9" w:rsidRPr="007D3A30" w:rsidRDefault="00B27C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НА 2024 ГОД</w:t>
      </w:r>
    </w:p>
    <w:p w14:paraId="761FCF9D" w14:textId="77777777" w:rsidR="00B27CB9" w:rsidRPr="007D3A30" w:rsidRDefault="00B27C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6CAB8D" w14:textId="77777777" w:rsidR="00B27CB9" w:rsidRPr="007D3A30" w:rsidRDefault="00B27C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>
        <w:r w:rsidRPr="007D3A30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4</w:t>
        </w:r>
      </w:hyperlink>
      <w:r w:rsidRPr="007D3A30">
        <w:rPr>
          <w:rFonts w:ascii="Times New Roman" w:hAnsi="Times New Roman" w:cs="Times New Roman"/>
          <w:sz w:val="24"/>
          <w:szCs w:val="24"/>
        </w:rPr>
        <w:t xml:space="preserve"> Федерального закона от 24 октября 1997 г. N 134-ФЗ "О прожиточном минимуме в Российской Федерации", </w:t>
      </w:r>
      <w:hyperlink r:id="rId5">
        <w:r w:rsidRPr="007D3A30">
          <w:rPr>
            <w:rFonts w:ascii="Times New Roman" w:hAnsi="Times New Roman" w:cs="Times New Roman"/>
            <w:color w:val="0000FF"/>
            <w:sz w:val="24"/>
            <w:szCs w:val="24"/>
          </w:rPr>
          <w:t>пунктом "ж" статьи 16</w:t>
        </w:r>
      </w:hyperlink>
      <w:r w:rsidRPr="007D3A30">
        <w:rPr>
          <w:rFonts w:ascii="Times New Roman" w:hAnsi="Times New Roman" w:cs="Times New Roman"/>
          <w:sz w:val="24"/>
          <w:szCs w:val="24"/>
        </w:rPr>
        <w:t xml:space="preserve"> Закона Кабардино-Балкарской Республики от 20 февраля 1999 г. N 5-РЗ "О Правительстве Кабардино-Балкарской Республики" Правительство Кабардино-Балкарской Республики постановляет:</w:t>
      </w:r>
    </w:p>
    <w:p w14:paraId="0CFE2142" w14:textId="77777777" w:rsidR="00B27CB9" w:rsidRPr="007D3A30" w:rsidRDefault="00B27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Установить по представлению Министерства труда и социальной защиты Кабардино-Балкарской Республики величину прожиточного минимума в Кабардино-Балкарской Республике на 2024 год в расчете на душу населения 16535 рублей, для трудоспособного населения - 18023 рубля, для пенсионеров - 14220 рублей, для детей - 17440 рублей.</w:t>
      </w:r>
    </w:p>
    <w:p w14:paraId="0C4E9D13" w14:textId="77777777" w:rsidR="00B27CB9" w:rsidRPr="007D3A30" w:rsidRDefault="00B27C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EC88F1" w14:textId="77777777" w:rsidR="00B27CB9" w:rsidRPr="007D3A30" w:rsidRDefault="00B27C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134E5162" w14:textId="77777777" w:rsidR="00B27CB9" w:rsidRPr="007D3A30" w:rsidRDefault="00B27C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14:paraId="3E94C92F" w14:textId="77777777" w:rsidR="00B27CB9" w:rsidRPr="007D3A30" w:rsidRDefault="00B27C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3A30">
        <w:rPr>
          <w:rFonts w:ascii="Times New Roman" w:hAnsi="Times New Roman" w:cs="Times New Roman"/>
          <w:sz w:val="24"/>
          <w:szCs w:val="24"/>
        </w:rPr>
        <w:t>А.МУСУКОВ</w:t>
      </w:r>
    </w:p>
    <w:p w14:paraId="6CF6ECD5" w14:textId="77777777" w:rsidR="00B27CB9" w:rsidRPr="007D3A30" w:rsidRDefault="00B27C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E8A2A3" w14:textId="77777777" w:rsidR="00B27CB9" w:rsidRPr="007D3A30" w:rsidRDefault="00B27C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B4196A" w14:textId="77777777" w:rsidR="00B27CB9" w:rsidRPr="007D3A30" w:rsidRDefault="00B27CB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C689957" w14:textId="77777777" w:rsidR="003D4841" w:rsidRPr="007D3A30" w:rsidRDefault="003D4841">
      <w:pPr>
        <w:rPr>
          <w:rFonts w:ascii="Times New Roman" w:hAnsi="Times New Roman" w:cs="Times New Roman"/>
          <w:sz w:val="24"/>
          <w:szCs w:val="24"/>
        </w:rPr>
      </w:pPr>
    </w:p>
    <w:sectPr w:rsidR="003D4841" w:rsidRPr="007D3A30" w:rsidSect="005F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B9"/>
    <w:rsid w:val="00300FFA"/>
    <w:rsid w:val="003D4841"/>
    <w:rsid w:val="007D3A30"/>
    <w:rsid w:val="007E407E"/>
    <w:rsid w:val="00B2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7CF5"/>
  <w15:chartTrackingRefBased/>
  <w15:docId w15:val="{558C5DF2-8FCC-4BD0-861C-848A6BB2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7C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27C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27CB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04&amp;n=92343&amp;dst=2" TargetMode="External"/><Relationship Id="rId4" Type="http://schemas.openxmlformats.org/officeDocument/2006/relationships/hyperlink" Target="https://login.consultant.ru/link/?req=doc&amp;base=LAW&amp;n=372860&amp;dst=1000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ГосЮрБюро 6</dc:creator>
  <cp:keywords/>
  <dc:description/>
  <cp:lastModifiedBy>КЦСОН</cp:lastModifiedBy>
  <cp:revision>2</cp:revision>
  <dcterms:created xsi:type="dcterms:W3CDTF">2024-06-05T07:29:00Z</dcterms:created>
  <dcterms:modified xsi:type="dcterms:W3CDTF">2024-06-05T07:29:00Z</dcterms:modified>
</cp:coreProperties>
</file>