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29288" w14:textId="77777777" w:rsidR="00AC3AD4" w:rsidRPr="00AC3AD4" w:rsidRDefault="00AC3AD4" w:rsidP="00AC3AD4">
      <w:pPr>
        <w:spacing w:before="225" w:after="150" w:line="240" w:lineRule="auto"/>
        <w:outlineLvl w:val="0"/>
        <w:rPr>
          <w:rFonts w:ascii="RobotoRegular" w:eastAsia="Times New Roman" w:hAnsi="RobotoRegular" w:cs="Times New Roman"/>
          <w:b/>
          <w:bCs/>
          <w:caps/>
          <w:color w:val="333333"/>
          <w:kern w:val="36"/>
          <w:sz w:val="48"/>
          <w:szCs w:val="48"/>
          <w:lang w:eastAsia="ru-RU"/>
        </w:rPr>
      </w:pPr>
      <w:r w:rsidRPr="00AC3AD4">
        <w:rPr>
          <w:rFonts w:ascii="RobotoRegular" w:eastAsia="Times New Roman" w:hAnsi="RobotoRegular" w:cs="Times New Roman"/>
          <w:b/>
          <w:bCs/>
          <w:caps/>
          <w:color w:val="333333"/>
          <w:kern w:val="36"/>
          <w:sz w:val="48"/>
          <w:szCs w:val="48"/>
          <w:lang w:eastAsia="ru-RU"/>
        </w:rPr>
        <w:t>Постановление Парламента Кабардино-Балкарской Республики от 9 июля 2024 г. N 887-П-П</w:t>
      </w:r>
    </w:p>
    <w:p w14:paraId="441C3A4E" w14:textId="77777777" w:rsidR="00AC3AD4" w:rsidRPr="00D20D26" w:rsidRDefault="00AC3AD4" w:rsidP="00D20D26">
      <w:pPr>
        <w:spacing w:after="45" w:line="384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D20D26">
        <w:rPr>
          <w:rFonts w:ascii="Times New Roman" w:eastAsia="Times New Roman" w:hAnsi="Times New Roman" w:cs="Times New Roman"/>
          <w:sz w:val="24"/>
          <w:szCs w:val="24"/>
          <w:lang w:eastAsia="ru-RU"/>
        </w:rPr>
        <w:t>09 июля 2024    </w:t>
      </w:r>
      <w:r w:rsidR="00D20D26" w:rsidRPr="00D20D2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09F5A672" w14:textId="77777777" w:rsidR="00AC3AD4" w:rsidRPr="00AC3AD4" w:rsidRDefault="00AC3AD4" w:rsidP="00AC3AD4">
      <w:pPr>
        <w:spacing w:after="113" w:line="38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"О мерах социальной поддержки участников специальной военной операции и членов их семей"</w:t>
      </w:r>
    </w:p>
    <w:p w14:paraId="663B103A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Гражданам, участвующим в специальной военной операции, и членам их семей в Кабардино-Балкарской Республике установлены следующие меры социальной поддержки:</w:t>
      </w:r>
    </w:p>
    <w:p w14:paraId="02EA5C43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военнослужащим, призванным военным комиссариатом Кабардино-Балкарской Республики на военную службу в соответствии с Указом Президента Российской Федерации от 21 сентября 2022 года N 647 "Об объявлении частичной мобилизации в Российской Федерации", предоставляется ежемесячная денежная выплата в размере 25 тыс. рублей;</w:t>
      </w:r>
    </w:p>
    <w:p w14:paraId="73E22BFC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военнослужащим, заключившим контракт с Министерством обороны Российской Федерации, предоставляется единовременная региональная выплата в размере 805 тыс. рублей;</w:t>
      </w:r>
    </w:p>
    <w:p w14:paraId="46BE64D9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военнослужащим, а также лицам, участвующим в добровольческих формированиях, получившим увечье (контузию, травму, ранение) при выполнении специальных задач в ходе проведения специальной военной операции, являющимся гражданами Российской Федерации, постоянно проживающими на территории Кабардино-Балкарской Республики либо зарегистрированными на территории Кабардино-Балкарской Республики, предоставляется единовременная материальная помощь в размере от 100 тыс. до 300 тыс. рублей в зависимости от тяжести увечья;</w:t>
      </w:r>
    </w:p>
    <w:p w14:paraId="112FC4CF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членам семей военнослужащих, погибших в результате участия в специальной военной операции, предоставляется единовременная материальная помощь в размере одного миллиона рублей.</w:t>
      </w:r>
    </w:p>
    <w:p w14:paraId="709DE2DB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 xml:space="preserve">На основании Указа Главы Кабардино-Балкарской Республики от 7 декабря 2022 года N 132-УГ "О внесении изменений в Указ Главы Кабардино-Балкарской Республики от 24 сентября 2022 года N 92-УГ "О дополнительных мерах социальной поддержки военнослужащих, иных категорий лиц и </w:t>
      </w: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lastRenderedPageBreak/>
        <w:t>членов их семей" доходы военнослужащих, мобилизованных в связи с проведением специальной военной операции, не учитываются при расчете среднедушевого дохода их семей при обращении за назначением республиканских мер социальной поддержки, предоставляемых с применением критериев нуждаемости.</w:t>
      </w:r>
    </w:p>
    <w:p w14:paraId="7414EB75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Указом Главы Кабардино-Балкарской Республики от 6 декабря 2022 года N 128-УГ утвержден Порядок освобождения граждан Российской Федерации, заключивших контракт о прохождении военной службы в связи с призывом на военную службу по мобилизации в Вооруженные Силы Российской Федерации, и членов их семей от начисления пеней в случае несвоевременного и (или) неполного внесения ими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Федерации.</w:t>
      </w:r>
    </w:p>
    <w:p w14:paraId="6199EA1A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Лицам, участвующим в специальной военной операции, и членам их семей меры социальной поддержки оказываются в первоочередном порядке. За каждой из указанных семей закреплены социальные работники и специалисты комплексных центров социального обслуживания соответствующего населенного пункта. Организованы психологическая помощь, консультирование по юридическим вопросам и социальное сопровождение семей.</w:t>
      </w:r>
    </w:p>
    <w:p w14:paraId="68B6D85C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В соответствии с Указом Главы Кабардино-Балкарской Республики от 26 октября 2023 года N 105-УГ осуществляются меры по организации на территории Кабардино-Балкарской Республики санаторно-курортного лечения лиц из числа ветеранов боевых действий и членов семей погибших (умерших) участников специальной военной операции.</w:t>
      </w:r>
    </w:p>
    <w:p w14:paraId="4997375C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 xml:space="preserve">В 2023 году в Закон Кабардино-Балкарской Республики от 20 декабря 2011 года N 121-РЗ "О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Кабардино-Балкарской Республики и о внесении изменений в статьи 14 и 17 Земельного кодекса Кабардино-Балкарской Республики" внесены изменения, в соответствии с которыми лицам, участвовавшим в специальной военной операции,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</w:t>
      </w: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lastRenderedPageBreak/>
        <w:t>действий, зарегистрированным на день завершения своего участия в специальной военной операции по месту жительства на территории Кабардино-Балкарской Республики, а также членам семей указанных лиц, погибших (умерших) вследствие увечья или заболевания, полученных ими в ходе участия в специальной военной операции, бесплатно в собственность для индивидуального жилищного строительства предоставляются земельные участки, находящиеся в государственной собственности Кабардино-Балкарской Республики или муниципальной собственности.</w:t>
      </w:r>
    </w:p>
    <w:p w14:paraId="49339A84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Законом Кабардино-Балкарской Республики от 4 апреля 2024 года N 6-РЗ "О внесении изменения в статью 6 Закона Кабардино-Балкарской Республики "О дополнительных гарантиях по социальной поддержке детей-сирот и детей, оставшихся без попечения родителей, в Кабардино-Балкарской Республике" установлена дополнительная мера государственной поддержки членов семьи участников специальной военной операции, предусматривающая предоставление членам семьи умершего (объявленного судом умершим) участника специальной военной операции из числа детей-сирот и детей, оставшихся без попечения родителей, права на положенное ему жилое помещение.</w:t>
      </w:r>
    </w:p>
    <w:p w14:paraId="5BBB887A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Кроме того, семьи военнослужащих, воспитывающие ребенка-инвалида или имеющие в своем составе члена семьи из числа граждан пожилого возраста и инвалидов I и II группы, независимо от уровня доходов и состава семьи получают услугу в форме социального обслуживания на дому.</w:t>
      </w:r>
    </w:p>
    <w:p w14:paraId="446F97F2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Для супругов участников специальной военной операции и их детей трудоспособного возраста предусмотрены организация профессионального обучения и дополнительного профессионального образования, содействие в поиске работы.</w:t>
      </w:r>
    </w:p>
    <w:p w14:paraId="082500C6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Семьи, в которых родители или один из родителей (законных представителей) являются участниками специальной военной операции, освобождены от платы за содержание и уход за ребенком в детских дошкольных образовательных организациях.</w:t>
      </w:r>
    </w:p>
    <w:p w14:paraId="0E9B67F3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Дети из семей участников специальной военной операции, обучающиеся с первого по одиннадцатый класс в общеобразовательных организациях, обеспечиваются бесплатным горячим питанием.</w:t>
      </w:r>
    </w:p>
    <w:p w14:paraId="7AEF9BB5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 xml:space="preserve">В соответствии с распоряжением Главы Кабардино-Балкарской Республики от 4 апреля 2023 года N 77-РГ в республике реализуется проект по созданию </w:t>
      </w: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lastRenderedPageBreak/>
        <w:t>комплексной системы сопровождения, оценки состояния и поддержки детей участников специальной военной операции "Дети Героев".</w:t>
      </w:r>
    </w:p>
    <w:p w14:paraId="55356511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Следует отметить, что меры социальной поддержки, предоставляемые участникам специальной военной операции и членам их семей в Кабардино-Балкарской Республике, реализуются в полном объеме.</w:t>
      </w:r>
    </w:p>
    <w:p w14:paraId="7C730FD1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На основании изложенного Парламент Кабардино-Балкарской Республики постановляет:</w:t>
      </w:r>
    </w:p>
    <w:p w14:paraId="6532D28A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1. Принять к сведению информацию министра труда и социальной защиты Кабардино-Балкарской Республики А.О. Асанова о мерах социальной поддержки участников специальной военной операции и членов их семей.</w:t>
      </w:r>
    </w:p>
    <w:p w14:paraId="69C3DDA9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2. Рекомендовать:</w:t>
      </w:r>
    </w:p>
    <w:p w14:paraId="1A1B7AF5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1) Правительству Кабардино-Балкарской Республики:</w:t>
      </w:r>
    </w:p>
    <w:p w14:paraId="2B48C553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обеспечить межведомственное взаимодействие в целях своевременного обмена информацией об изменениях законодательства в части предоставления мер социальной поддержки военнослужащим, призванным военным комиссариатом Кабардино-Балкарской Республики на военную службу в соответствии с Указом Президента Российской Федерации от 21 сентября 2022 года N 647 "Об объявлении частичной мобилизации в Российской Федерации";</w:t>
      </w:r>
    </w:p>
    <w:p w14:paraId="21C6BD19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рассмотреть вопрос освобождения участников специальной военной операции или их супругов от уплаты транспортного налога;</w:t>
      </w:r>
    </w:p>
    <w:p w14:paraId="6051278B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проработать возможность предоставления участникам специальной военной операции дополнительной социальной гарантии в виде единовременной денежной выплаты в случае награждения государственной наградой Российской Федерации;</w:t>
      </w:r>
    </w:p>
    <w:p w14:paraId="2466F9EE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рассмотреть возможность учреждения республиканской награды за участие в специальной военной операции;</w:t>
      </w:r>
    </w:p>
    <w:p w14:paraId="1D8EF1A9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2) Министерству труда и социальной защиты Кабардино-Балкарской Республики:</w:t>
      </w:r>
    </w:p>
    <w:p w14:paraId="0FD99DD7" w14:textId="77777777" w:rsidR="00AC3AD4" w:rsidRPr="00AC3AD4" w:rsidRDefault="00AC3AD4" w:rsidP="00AC3AD4">
      <w:pPr>
        <w:spacing w:after="0" w:line="240" w:lineRule="auto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проводить на постоянной основе мониторинг законодательства субъектов Российской Федерации в части установления дополнительных мер социальной поддержки участников специальной военной операции в целях использования имеющегося опыта;</w:t>
      </w:r>
    </w:p>
    <w:p w14:paraId="2A88F27C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 xml:space="preserve">рассмотреть возможность инициирования распространения права на денежную компенсацию 50 процентов стоимости обучения (фактических </w:t>
      </w: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lastRenderedPageBreak/>
        <w:t>расходов на обучение) по образовательным программам среднего профессионального образования по очной форме обучения в государственных образовательных организациях на детей из семей участников специальной военной операции.</w:t>
      </w:r>
    </w:p>
    <w:p w14:paraId="62CB4D6C" w14:textId="77777777" w:rsidR="00AC3AD4" w:rsidRPr="00AC3AD4" w:rsidRDefault="00AC3AD4" w:rsidP="00AC3AD4">
      <w:pPr>
        <w:spacing w:after="113" w:line="384" w:lineRule="atLeas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3. Контроль за исполнением настоящего Постановления возложить на Комитет Парламента Кабардино-Балкарской Республики по труду, социальной политике и здравоохранению.</w:t>
      </w:r>
    </w:p>
    <w:p w14:paraId="2C6601ED" w14:textId="77777777" w:rsidR="00AC3AD4" w:rsidRPr="00AC3AD4" w:rsidRDefault="00AC3AD4" w:rsidP="00AC3AD4">
      <w:pPr>
        <w:spacing w:after="113" w:line="384" w:lineRule="atLeast"/>
        <w:jc w:val="righ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Председатель Парламента Кабардино-Балкарской Республики</w:t>
      </w:r>
    </w:p>
    <w:p w14:paraId="6064A4D5" w14:textId="77777777" w:rsidR="00AC3AD4" w:rsidRPr="00AC3AD4" w:rsidRDefault="00AC3AD4" w:rsidP="00AC3AD4">
      <w:pPr>
        <w:spacing w:line="384" w:lineRule="atLeast"/>
        <w:jc w:val="right"/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</w:pPr>
      <w:r w:rsidRPr="00AC3AD4">
        <w:rPr>
          <w:rFonts w:ascii="Noto Sans" w:eastAsia="Times New Roman" w:hAnsi="Noto Sans" w:cs="Times New Roman"/>
          <w:color w:val="333333"/>
          <w:sz w:val="24"/>
          <w:szCs w:val="24"/>
          <w:lang w:eastAsia="ru-RU"/>
        </w:rPr>
        <w:t>Т. Егорова</w:t>
      </w:r>
    </w:p>
    <w:p w14:paraId="10146104" w14:textId="77777777" w:rsidR="00F8479D" w:rsidRDefault="00F8479D"/>
    <w:sectPr w:rsidR="00F8479D" w:rsidSect="00F84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altName w:val="Times New Roman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310ADF"/>
    <w:multiLevelType w:val="multilevel"/>
    <w:tmpl w:val="28CEB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0732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AD4"/>
    <w:rsid w:val="00036319"/>
    <w:rsid w:val="003C4057"/>
    <w:rsid w:val="008815AE"/>
    <w:rsid w:val="009C3C9F"/>
    <w:rsid w:val="00AC3AD4"/>
    <w:rsid w:val="00D20D26"/>
    <w:rsid w:val="00F8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F4EDC"/>
  <w15:docId w15:val="{E23F8097-0DC8-470A-8BD5-EE5740D5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79D"/>
  </w:style>
  <w:style w:type="paragraph" w:styleId="1">
    <w:name w:val="heading 1"/>
    <w:basedOn w:val="a"/>
    <w:link w:val="10"/>
    <w:uiPriority w:val="9"/>
    <w:qFormat/>
    <w:rsid w:val="00AC3A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A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AC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iewtext">
    <w:name w:val="preview_text"/>
    <w:basedOn w:val="a"/>
    <w:rsid w:val="00AC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becb7a4f">
    <w:name w:val="jbecb7a4f"/>
    <w:basedOn w:val="a0"/>
    <w:rsid w:val="00AC3AD4"/>
  </w:style>
  <w:style w:type="paragraph" w:customStyle="1" w:styleId="s1">
    <w:name w:val="s_1"/>
    <w:basedOn w:val="a"/>
    <w:rsid w:val="00AC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AC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C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6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5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275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8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9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51944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62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7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75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8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77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174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9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2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5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1285</Words>
  <Characters>7325</Characters>
  <Application>Microsoft Office Word</Application>
  <DocSecurity>0</DocSecurity>
  <Lines>61</Lines>
  <Paragraphs>17</Paragraphs>
  <ScaleCrop>false</ScaleCrop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ФИЗА</dc:creator>
  <cp:keywords/>
  <dc:description/>
  <cp:lastModifiedBy>Admin</cp:lastModifiedBy>
  <cp:revision>4</cp:revision>
  <dcterms:created xsi:type="dcterms:W3CDTF">2024-12-04T18:59:00Z</dcterms:created>
  <dcterms:modified xsi:type="dcterms:W3CDTF">2024-12-05T06:17:00Z</dcterms:modified>
</cp:coreProperties>
</file>